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26-05-006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Dämm- und Brandschutzarbeiten an den technischen Anlagen nach DIN 18421 für die Grundschule Ensdorf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Grundschule Ensdorf - Altbau
Sanierung der Heizzentrale mit Erneuerung des 
Fernwärmeanschlusses 
Erneuerung der Warmwasserbereitung
Erneuerung Trinkwasserhausanschluss
hier: Dämm- und Brandschutzarbeiten 
an technischen Anlagen nach DIN 18 421
Näheres siehe LV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